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0DF11" w14:textId="77777777" w:rsidR="004A1DCE" w:rsidRPr="004E6DD8" w:rsidRDefault="004E6DD8">
      <w:pPr>
        <w:adjustRightInd/>
        <w:spacing w:line="354" w:lineRule="exact"/>
        <w:rPr>
          <w:rFonts w:ascii="ＭＳ 明朝" w:cs="Times New Roman"/>
          <w:spacing w:val="4"/>
        </w:rPr>
      </w:pPr>
      <w:r>
        <w:rPr>
          <w:noProof/>
        </w:rPr>
        <w:drawing>
          <wp:anchor distT="0" distB="0" distL="114300" distR="114300" simplePos="0" relativeHeight="251663360" behindDoc="0" locked="0" layoutInCell="1" allowOverlap="1" wp14:anchorId="56F0E11B" wp14:editId="71F8B6A7">
            <wp:simplePos x="0" y="0"/>
            <wp:positionH relativeFrom="column">
              <wp:posOffset>5233035</wp:posOffset>
            </wp:positionH>
            <wp:positionV relativeFrom="paragraph">
              <wp:posOffset>174625</wp:posOffset>
            </wp:positionV>
            <wp:extent cx="866775" cy="276225"/>
            <wp:effectExtent l="0" t="0" r="9525" b="9525"/>
            <wp:wrapSquare wrapText="bothSides"/>
            <wp:docPr id="6" name="図 6"/>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6">
                      <a:extLst>
                        <a:ext uri="{28A0092B-C50C-407E-A947-70E740481C1C}">
                          <a14:useLocalDpi xmlns:a14="http://schemas.microsoft.com/office/drawing/2010/main" val="0"/>
                        </a:ext>
                      </a:extLst>
                    </a:blip>
                    <a:stretch>
                      <a:fillRect/>
                    </a:stretch>
                  </pic:blipFill>
                  <pic:spPr>
                    <a:xfrm>
                      <a:off x="0" y="0"/>
                      <a:ext cx="866775" cy="276225"/>
                    </a:xfrm>
                    <a:prstGeom prst="rect">
                      <a:avLst/>
                    </a:prstGeom>
                  </pic:spPr>
                </pic:pic>
              </a:graphicData>
            </a:graphic>
            <wp14:sizeRelH relativeFrom="page">
              <wp14:pctWidth>0</wp14:pctWidth>
            </wp14:sizeRelH>
            <wp14:sizeRelV relativeFrom="page">
              <wp14:pctHeight>0</wp14:pctHeight>
            </wp14:sizeRelV>
          </wp:anchor>
        </w:drawing>
      </w:r>
      <w:r w:rsidR="009755FC">
        <w:rPr>
          <w:rFonts w:ascii="ＭＳ 明朝" w:eastAsia="HG丸ｺﾞｼｯｸM-PRO" w:cs="HG丸ｺﾞｼｯｸM-PRO" w:hint="eastAsia"/>
          <w:sz w:val="24"/>
          <w:szCs w:val="24"/>
        </w:rPr>
        <w:t>１学年第７時　「ストレスの流れ」支援プラン　ストレスマネジメント</w:t>
      </w:r>
    </w:p>
    <w:p w14:paraId="371A7CA6" w14:textId="77777777" w:rsidR="004A1DCE" w:rsidRDefault="009755FC">
      <w:pPr>
        <w:adjustRightInd/>
        <w:rPr>
          <w:rFonts w:ascii="ＭＳ 明朝" w:cs="Times New Roman"/>
          <w:spacing w:val="4"/>
        </w:rPr>
      </w:pPr>
      <w:r>
        <w:rPr>
          <w:rFonts w:hint="eastAsia"/>
        </w:rPr>
        <w:t>【エクササイズ（ＥＸ）＆準備物】</w:t>
      </w:r>
    </w:p>
    <w:p w14:paraId="0E2CAE52" w14:textId="77777777" w:rsidR="004A1DCE" w:rsidRDefault="009755FC">
      <w:pPr>
        <w:adjustRightInd/>
        <w:rPr>
          <w:rFonts w:ascii="ＭＳ 明朝" w:cs="Times New Roman"/>
          <w:spacing w:val="4"/>
        </w:rPr>
      </w:pPr>
      <w:r>
        <w:rPr>
          <w:rFonts w:hint="eastAsia"/>
        </w:rPr>
        <w:t xml:space="preserve">　　ウォーミングアップ『１００マス計算』</w:t>
      </w:r>
      <w:r>
        <w:rPr>
          <w:rFonts w:cs="Times New Roman"/>
        </w:rPr>
        <w:t xml:space="preserve"> </w:t>
      </w:r>
      <w:r>
        <w:rPr>
          <w:rFonts w:hint="eastAsia"/>
        </w:rPr>
        <w:t>：１００マス計算シート（全員）</w:t>
      </w:r>
    </w:p>
    <w:p w14:paraId="6328343D" w14:textId="77777777" w:rsidR="004A1DCE" w:rsidRDefault="009755FC">
      <w:pPr>
        <w:adjustRightInd/>
        <w:rPr>
          <w:rFonts w:ascii="ＭＳ 明朝" w:cs="Times New Roman"/>
          <w:spacing w:val="4"/>
        </w:rPr>
      </w:pPr>
      <w:r>
        <w:rPr>
          <w:rFonts w:hint="eastAsia"/>
        </w:rPr>
        <w:t xml:space="preserve">　　メインＥＸ『ストレスのしくみ』</w:t>
      </w:r>
      <w:r>
        <w:rPr>
          <w:rFonts w:cs="Times New Roman"/>
        </w:rPr>
        <w:t xml:space="preserve"> </w:t>
      </w:r>
      <w:r>
        <w:rPr>
          <w:rFonts w:hint="eastAsia"/>
        </w:rPr>
        <w:t xml:space="preserve">　</w:t>
      </w:r>
      <w:r>
        <w:rPr>
          <w:rFonts w:cs="Times New Roman"/>
        </w:rPr>
        <w:t xml:space="preserve">  </w:t>
      </w:r>
      <w:r>
        <w:rPr>
          <w:rFonts w:hint="eastAsia"/>
        </w:rPr>
        <w:t xml:space="preserve">　：フリップ（解説用）ワークシート（全員）</w:t>
      </w:r>
    </w:p>
    <w:p w14:paraId="1868E7B2" w14:textId="77777777" w:rsidR="004A1DCE" w:rsidRDefault="004A1DCE">
      <w:pPr>
        <w:adjustRightInd/>
        <w:rPr>
          <w:rFonts w:ascii="ＭＳ 明朝" w:cs="Times New Roman"/>
          <w:spacing w:val="4"/>
        </w:rPr>
      </w:pPr>
    </w:p>
    <w:p w14:paraId="0B8D61D9" w14:textId="77777777" w:rsidR="004A1DCE" w:rsidRDefault="009755FC">
      <w:pPr>
        <w:adjustRightInd/>
        <w:rPr>
          <w:rFonts w:ascii="ＭＳ 明朝" w:cs="Times New Roman"/>
          <w:spacing w:val="4"/>
        </w:rPr>
      </w:pPr>
      <w:r>
        <w:rPr>
          <w:rFonts w:hint="eastAsia"/>
        </w:rPr>
        <w:t>【ねらい】</w:t>
      </w:r>
    </w:p>
    <w:p w14:paraId="49EF6E90" w14:textId="77777777" w:rsidR="004A1DCE" w:rsidRDefault="009755FC">
      <w:pPr>
        <w:adjustRightInd/>
        <w:rPr>
          <w:rFonts w:ascii="ＭＳ 明朝" w:cs="Times New Roman"/>
          <w:spacing w:val="4"/>
        </w:rPr>
      </w:pPr>
      <w:r>
        <w:rPr>
          <w:rFonts w:hint="eastAsia"/>
        </w:rPr>
        <w:t xml:space="preserve">　ストレスのしくみを体験を通じて理解し、好ましいコーピング（対処）への理解を深める。</w:t>
      </w:r>
    </w:p>
    <w:p w14:paraId="01717504" w14:textId="77777777" w:rsidR="004A1DCE" w:rsidRDefault="004A1DCE">
      <w:pPr>
        <w:adjustRightInd/>
        <w:rPr>
          <w:rFonts w:ascii="ＭＳ 明朝" w:cs="Times New Roman"/>
          <w:spacing w:val="4"/>
        </w:rPr>
      </w:pPr>
    </w:p>
    <w:p w14:paraId="78A2C0BD" w14:textId="77777777" w:rsidR="004A1DCE" w:rsidRDefault="009755FC">
      <w:pPr>
        <w:adjustRightInd/>
        <w:rPr>
          <w:rFonts w:ascii="ＭＳ 明朝" w:cs="Times New Roman"/>
          <w:spacing w:val="4"/>
        </w:rPr>
      </w:pPr>
      <w:r>
        <w:rPr>
          <w:rFonts w:hint="eastAsia"/>
        </w:rPr>
        <w:t>【概要】</w:t>
      </w:r>
    </w:p>
    <w:p w14:paraId="16C90BE6" w14:textId="77777777" w:rsidR="004A1DCE" w:rsidRDefault="009755FC">
      <w:pPr>
        <w:adjustRightInd/>
        <w:rPr>
          <w:rFonts w:ascii="ＭＳ 明朝" w:cs="Times New Roman"/>
          <w:spacing w:val="4"/>
        </w:rPr>
      </w:pPr>
      <w:r>
        <w:rPr>
          <w:rFonts w:hint="eastAsia"/>
        </w:rPr>
        <w:t xml:space="preserve">　１００マス計算をやると信じ込ませ、実は・・「はじめません」。こんな刺激的な始まりなのだが、感情を起こすための手段である。起こった感情をもとに、ストレスのしくみを解説する。</w:t>
      </w:r>
    </w:p>
    <w:p w14:paraId="39DA3186" w14:textId="77777777" w:rsidR="004A1DCE" w:rsidRDefault="004A1DCE">
      <w:pPr>
        <w:adjustRightInd/>
        <w:rPr>
          <w:rFonts w:ascii="ＭＳ 明朝" w:cs="Times New Roman"/>
          <w:spacing w:val="4"/>
        </w:rPr>
      </w:pPr>
    </w:p>
    <w:p w14:paraId="02AAB9A6" w14:textId="77777777" w:rsidR="004A1DCE" w:rsidRDefault="009755FC">
      <w:pPr>
        <w:adjustRightInd/>
        <w:rPr>
          <w:rFonts w:ascii="ＭＳ 明朝" w:cs="Times New Roman"/>
          <w:spacing w:val="4"/>
        </w:rPr>
      </w:pPr>
      <w:r>
        <w:rPr>
          <w:rFonts w:hint="eastAsia"/>
        </w:rPr>
        <w:t>【流れ】</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124"/>
        <w:gridCol w:w="1862"/>
        <w:gridCol w:w="2081"/>
        <w:gridCol w:w="2081"/>
        <w:gridCol w:w="95"/>
        <w:gridCol w:w="29"/>
        <w:gridCol w:w="2600"/>
        <w:gridCol w:w="29"/>
      </w:tblGrid>
      <w:tr w:rsidR="004A1DCE" w14:paraId="0807595B" w14:textId="77777777">
        <w:trPr>
          <w:gridAfter w:val="1"/>
          <w:wAfter w:w="29" w:type="dxa"/>
        </w:trPr>
        <w:tc>
          <w:tcPr>
            <w:tcW w:w="657" w:type="dxa"/>
            <w:tcBorders>
              <w:top w:val="single" w:sz="4" w:space="0" w:color="000000"/>
              <w:left w:val="single" w:sz="4" w:space="0" w:color="000000"/>
              <w:bottom w:val="single" w:sz="4" w:space="0" w:color="000000"/>
              <w:right w:val="single" w:sz="4" w:space="0" w:color="000000"/>
            </w:tcBorders>
          </w:tcPr>
          <w:p w14:paraId="6AA0D238"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tc>
        <w:tc>
          <w:tcPr>
            <w:tcW w:w="6243" w:type="dxa"/>
            <w:gridSpan w:val="5"/>
            <w:tcBorders>
              <w:top w:val="single" w:sz="4" w:space="0" w:color="000000"/>
              <w:left w:val="single" w:sz="4" w:space="0" w:color="000000"/>
              <w:bottom w:val="single" w:sz="4" w:space="0" w:color="000000"/>
              <w:right w:val="single" w:sz="4" w:space="0" w:color="000000"/>
            </w:tcBorders>
          </w:tcPr>
          <w:p w14:paraId="36ADA209" w14:textId="77777777" w:rsidR="004A1DCE" w:rsidRDefault="009755FC">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gridSpan w:val="2"/>
            <w:tcBorders>
              <w:top w:val="single" w:sz="4" w:space="0" w:color="000000"/>
              <w:left w:val="single" w:sz="4" w:space="0" w:color="000000"/>
              <w:bottom w:val="single" w:sz="4" w:space="0" w:color="000000"/>
              <w:right w:val="single" w:sz="4" w:space="0" w:color="000000"/>
            </w:tcBorders>
          </w:tcPr>
          <w:p w14:paraId="3E2E0F22" w14:textId="77777777" w:rsidR="004A1DCE" w:rsidRDefault="009755FC">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4A1DCE" w14:paraId="4AE824CA" w14:textId="77777777">
        <w:trPr>
          <w:gridAfter w:val="1"/>
          <w:wAfter w:w="29" w:type="dxa"/>
        </w:trPr>
        <w:tc>
          <w:tcPr>
            <w:tcW w:w="657" w:type="dxa"/>
            <w:tcBorders>
              <w:top w:val="single" w:sz="4" w:space="0" w:color="000000"/>
              <w:left w:val="single" w:sz="4" w:space="0" w:color="000000"/>
              <w:bottom w:val="single" w:sz="4" w:space="0" w:color="000000"/>
              <w:right w:val="single" w:sz="4" w:space="0" w:color="000000"/>
            </w:tcBorders>
          </w:tcPr>
          <w:p w14:paraId="1CFBAEE9" w14:textId="77777777" w:rsidR="004A1DCE" w:rsidRDefault="001911E2">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8240" behindDoc="0" locked="0" layoutInCell="0" allowOverlap="1" wp14:anchorId="6D840972" wp14:editId="7D6B4017">
                      <wp:simplePos x="0" y="0"/>
                      <wp:positionH relativeFrom="margin">
                        <wp:posOffset>69850</wp:posOffset>
                      </wp:positionH>
                      <wp:positionV relativeFrom="paragraph">
                        <wp:posOffset>143510</wp:posOffset>
                      </wp:positionV>
                      <wp:extent cx="330200" cy="118364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183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DC13D" w14:textId="77777777" w:rsidR="004A1DCE" w:rsidRDefault="009755FC">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40972" id="_x0000_t202" coordsize="21600,21600" o:spt="202" path="m,l,21600r21600,l21600,xe">
                      <v:stroke joinstyle="miter"/>
                      <v:path gradientshapeok="t" o:connecttype="rect"/>
                    </v:shapetype>
                    <v:shape id="Text Box 2" o:spid="_x0000_s1026" type="#_x0000_t202" style="position:absolute;margin-left:5.5pt;margin-top:11.3pt;width:26pt;height:93.2pt;z-index:25165824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" o:allowincell="f" filled="f" stroked="f">
                      <v:textbox style="layout-flow:vertical-ideographic" inset="2mm,2mm,2mm,2mm">
                        <w:txbxContent>
                          <w:p w14:paraId="710DC13D" w14:textId="77777777" w:rsidR="004A1DCE" w:rsidRDefault="009755FC">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v:textbox>
                      <w10:wrap anchorx="margin"/>
                    </v:shape>
                  </w:pict>
                </mc:Fallback>
              </mc:AlternateContent>
            </w:r>
          </w:p>
          <w:p w14:paraId="7E71D29E"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6FA9FD84"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676FB68C"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43BB13F7"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7AF9D546"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5D77E9DF"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5C53EB33"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1A72DF8B"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tc>
        <w:tc>
          <w:tcPr>
            <w:tcW w:w="6243" w:type="dxa"/>
            <w:gridSpan w:val="5"/>
            <w:tcBorders>
              <w:top w:val="single" w:sz="4" w:space="0" w:color="000000"/>
              <w:left w:val="single" w:sz="4" w:space="0" w:color="000000"/>
              <w:bottom w:val="single" w:sz="4" w:space="0" w:color="000000"/>
              <w:right w:val="single" w:sz="4" w:space="0" w:color="000000"/>
            </w:tcBorders>
          </w:tcPr>
          <w:p w14:paraId="43F68D12"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hint="eastAsia"/>
              </w:rPr>
              <w:t>『１００マス計算』</w:t>
            </w:r>
          </w:p>
          <w:p w14:paraId="648EC081"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ascii="ＭＳ 明朝" w:hint="eastAsia"/>
              </w:rPr>
              <w:t>①１００マス計算のルール説明</w:t>
            </w:r>
          </w:p>
          <w:p w14:paraId="537C1451" w14:textId="77777777" w:rsidR="004A1DCE" w:rsidRDefault="009755FC">
            <w:pPr>
              <w:suppressAutoHyphens/>
              <w:kinsoku w:val="0"/>
              <w:wordWrap w:val="0"/>
              <w:autoSpaceDE w:val="0"/>
              <w:autoSpaceDN w:val="0"/>
              <w:spacing w:line="324" w:lineRule="atLeast"/>
              <w:ind w:left="548" w:hanging="548"/>
              <w:jc w:val="left"/>
              <w:rPr>
                <w:rFonts w:ascii="ＭＳ 明朝" w:cs="Times New Roman"/>
                <w:spacing w:val="4"/>
              </w:rPr>
            </w:pPr>
            <w:r>
              <w:rPr>
                <w:rFonts w:ascii="ＭＳ 明朝" w:hint="eastAsia"/>
              </w:rPr>
              <w:t xml:space="preserve">　</w:t>
            </w:r>
            <w:r>
              <w:rPr>
                <w:rFonts w:cs="Times New Roman"/>
              </w:rPr>
              <w:t xml:space="preserve"> 1</w:t>
            </w:r>
            <w:r>
              <w:rPr>
                <w:rFonts w:ascii="ＭＳ 明朝" w:hAnsi="ＭＳ 明朝"/>
              </w:rPr>
              <w:t>)</w:t>
            </w:r>
            <w:r>
              <w:rPr>
                <w:rFonts w:ascii="ＭＳ 明朝" w:hint="eastAsia"/>
              </w:rPr>
              <w:t>縦の欄と横の欄の交点にあたるマス目に指定された四則計算の答えを計算して記入する。</w:t>
            </w:r>
          </w:p>
          <w:p w14:paraId="5A244024"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2</w:t>
            </w:r>
            <w:r>
              <w:rPr>
                <w:rFonts w:ascii="ＭＳ 明朝" w:hAnsi="ＭＳ 明朝"/>
              </w:rPr>
              <w:t>)</w:t>
            </w:r>
            <w:r>
              <w:rPr>
                <w:rFonts w:ascii="ＭＳ 明朝" w:hint="eastAsia"/>
              </w:rPr>
              <w:t>四則計算は×（掛ける）である。</w:t>
            </w:r>
          </w:p>
          <w:p w14:paraId="3BBD8151"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3</w:t>
            </w:r>
            <w:r>
              <w:rPr>
                <w:rFonts w:ascii="ＭＳ 明朝" w:hAnsi="ＭＳ 明朝"/>
              </w:rPr>
              <w:t>)</w:t>
            </w:r>
            <w:r>
              <w:rPr>
                <w:rFonts w:ascii="ＭＳ 明朝" w:hint="eastAsia"/>
              </w:rPr>
              <w:t>制限時間は５分である。</w:t>
            </w:r>
          </w:p>
          <w:p w14:paraId="7016CAE7"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ascii="ＭＳ 明朝" w:hAnsi="ＭＳ 明朝"/>
              </w:rPr>
              <w:t xml:space="preserve"> </w:t>
            </w:r>
            <w:r>
              <w:rPr>
                <w:rFonts w:ascii="ＭＳ 明朝" w:hint="eastAsia"/>
              </w:rPr>
              <w:t>②実際には計算は行わない。</w:t>
            </w:r>
          </w:p>
          <w:p w14:paraId="3572EEE3"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子ども「えーっ！」・・・先生「ごめんなさい」</w:t>
            </w:r>
          </w:p>
          <w:p w14:paraId="154354C2"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sz w:val="18"/>
                <w:szCs w:val="18"/>
              </w:rPr>
              <w:t>＊１００マス計算シートはＨＰよりダウンロードできます。</w:t>
            </w:r>
          </w:p>
        </w:tc>
        <w:tc>
          <w:tcPr>
            <w:tcW w:w="2629" w:type="dxa"/>
            <w:gridSpan w:val="2"/>
            <w:tcBorders>
              <w:top w:val="single" w:sz="4" w:space="0" w:color="000000"/>
              <w:left w:val="single" w:sz="4" w:space="0" w:color="000000"/>
              <w:bottom w:val="single" w:sz="4" w:space="0" w:color="000000"/>
              <w:right w:val="single" w:sz="4" w:space="0" w:color="000000"/>
            </w:tcBorders>
          </w:tcPr>
          <w:p w14:paraId="5317453B"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hint="eastAsia"/>
              </w:rPr>
              <w:t>○</w:t>
            </w:r>
            <w:r>
              <w:rPr>
                <w:rFonts w:ascii="ＭＳ 明朝" w:hint="eastAsia"/>
              </w:rPr>
              <w:t>１００マス計算は、現実には時間内に完成不可能な難問にしておく。</w:t>
            </w:r>
          </w:p>
          <w:p w14:paraId="3EC7CF76"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hint="eastAsia"/>
              </w:rPr>
              <w:t>○子どもにストレスをかける。</w:t>
            </w:r>
          </w:p>
          <w:p w14:paraId="126EB258" w14:textId="0A56F7C0" w:rsidR="004A1DCE" w:rsidRPr="000D7C04" w:rsidRDefault="000D7C04">
            <w:pPr>
              <w:suppressAutoHyphens/>
              <w:kinsoku w:val="0"/>
              <w:wordWrap w:val="0"/>
              <w:autoSpaceDE w:val="0"/>
              <w:autoSpaceDN w:val="0"/>
              <w:spacing w:line="324" w:lineRule="atLeast"/>
              <w:jc w:val="left"/>
              <w:rPr>
                <w:rFonts w:ascii="ＭＳ 明朝" w:cs="Times New Roman" w:hint="eastAsia"/>
                <w:spacing w:val="4"/>
              </w:rPr>
            </w:pPr>
            <w:r>
              <w:rPr>
                <w:rFonts w:hint="eastAsia"/>
              </w:rPr>
              <w:t>○</w:t>
            </w:r>
            <w:r>
              <w:rPr>
                <w:rFonts w:hint="eastAsia"/>
              </w:rPr>
              <w:t>あえて表向きに配る</w:t>
            </w:r>
          </w:p>
          <w:p w14:paraId="3BBC9098"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hint="eastAsia"/>
              </w:rPr>
              <w:t>○「よーい。はじめ・・ません。」</w:t>
            </w:r>
          </w:p>
          <w:p w14:paraId="4C03DAA7"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tc>
      </w:tr>
      <w:tr w:rsidR="004A1DCE" w14:paraId="6582E6B1" w14:textId="77777777">
        <w:trPr>
          <w:gridAfter w:val="1"/>
          <w:wAfter w:w="29" w:type="dxa"/>
        </w:trPr>
        <w:tc>
          <w:tcPr>
            <w:tcW w:w="657" w:type="dxa"/>
            <w:tcBorders>
              <w:top w:val="single" w:sz="4" w:space="0" w:color="000000"/>
              <w:left w:val="single" w:sz="4" w:space="0" w:color="000000"/>
              <w:bottom w:val="single" w:sz="4" w:space="0" w:color="000000"/>
              <w:right w:val="single" w:sz="4" w:space="0" w:color="000000"/>
            </w:tcBorders>
          </w:tcPr>
          <w:p w14:paraId="46D83758" w14:textId="77777777" w:rsidR="004A1DCE" w:rsidRDefault="00993D52">
            <w:pPr>
              <w:suppressAutoHyphens/>
              <w:kinsoku w:val="0"/>
              <w:wordWrap w:val="0"/>
              <w:autoSpaceDE w:val="0"/>
              <w:autoSpaceDN w:val="0"/>
              <w:spacing w:line="324" w:lineRule="atLeast"/>
              <w:jc w:val="left"/>
              <w:rPr>
                <w:rFonts w:ascii="ＭＳ 明朝" w:cs="Times New Roman"/>
                <w:spacing w:val="4"/>
              </w:rPr>
            </w:pPr>
            <w:r>
              <w:rPr>
                <w:noProof/>
              </w:rPr>
              <w:drawing>
                <wp:anchor distT="0" distB="0" distL="72000" distR="72000" simplePos="0" relativeHeight="251660288" behindDoc="0" locked="0" layoutInCell="0" allowOverlap="1" wp14:anchorId="16869EEE" wp14:editId="458BCB94">
                  <wp:simplePos x="0" y="0"/>
                  <wp:positionH relativeFrom="margin">
                    <wp:posOffset>623500</wp:posOffset>
                  </wp:positionH>
                  <wp:positionV relativeFrom="paragraph">
                    <wp:posOffset>2322195</wp:posOffset>
                  </wp:positionV>
                  <wp:extent cx="3477260" cy="1955800"/>
                  <wp:effectExtent l="0" t="0" r="8890" b="6350"/>
                  <wp:wrapNone/>
                  <wp:docPr id="4" name="図 4" descr="C:\Users\NEC-PC~1\AppData\Local\Temp\JSC4A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C:\Users\NEC-PC~1\AppData\Local\Temp\JSC4A1.GIF"/>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77260" cy="195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CFFC43" w14:textId="77777777" w:rsidR="004A1DCE" w:rsidRDefault="001911E2">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9264" behindDoc="0" locked="0" layoutInCell="0" allowOverlap="1" wp14:anchorId="1F0DD2AC" wp14:editId="7057C528">
                      <wp:simplePos x="0" y="0"/>
                      <wp:positionH relativeFrom="margin">
                        <wp:posOffset>69850</wp:posOffset>
                      </wp:positionH>
                      <wp:positionV relativeFrom="paragraph">
                        <wp:posOffset>160020</wp:posOffset>
                      </wp:positionV>
                      <wp:extent cx="330200" cy="122809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07A9A" w14:textId="77777777" w:rsidR="004A1DCE" w:rsidRDefault="009755FC">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DD2AC" id="Text Box 3" o:spid="_x0000_s1027" type="#_x0000_t202" style="position:absolute;margin-left:5.5pt;margin-top:12.6pt;width:26pt;height:96.7pt;z-index:25165926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" o:allowincell="f" filled="f" stroked="f">
                      <v:textbox style="layout-flow:vertical-ideographic" inset="2mm,2mm,2mm,2mm">
                        <w:txbxContent>
                          <w:p w14:paraId="26207A9A" w14:textId="77777777" w:rsidR="004A1DCE" w:rsidRDefault="009755FC">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14:paraId="190D999E"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39CAFEDE"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3BA05487"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10D79CA2"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3AA0A14F"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3F591EDA"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59017227"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27851DA8"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38CF878E"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0C901E0B"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0FDD3C1A"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35577C73"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784E1ACB"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6766E7D6"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71D8F3F3"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2B13B11B"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2D7E2E27"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5CBD63BC"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68A80DC5"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tc>
        <w:tc>
          <w:tcPr>
            <w:tcW w:w="6243" w:type="dxa"/>
            <w:gridSpan w:val="5"/>
            <w:tcBorders>
              <w:top w:val="single" w:sz="4" w:space="0" w:color="000000"/>
              <w:left w:val="single" w:sz="4" w:space="0" w:color="000000"/>
              <w:bottom w:val="single" w:sz="4" w:space="0" w:color="000000"/>
              <w:right w:val="single" w:sz="4" w:space="0" w:color="000000"/>
            </w:tcBorders>
          </w:tcPr>
          <w:p w14:paraId="12251CAE"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hint="eastAsia"/>
              </w:rPr>
              <w:t>『ストレスのしくみ』</w:t>
            </w:r>
          </w:p>
          <w:p w14:paraId="34C9F815" w14:textId="77777777" w:rsidR="004A1DCE" w:rsidRDefault="009755FC">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①「やらない」と気づいたときに心の中におこった感情をつかむ。（感情をつかむことは大人でも難しい。）</w:t>
            </w:r>
          </w:p>
          <w:p w14:paraId="433F124C"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②手をあげて発表してもらう。</w:t>
            </w:r>
          </w:p>
          <w:p w14:paraId="65ADD130"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代表的な回答例</w:t>
            </w:r>
          </w:p>
          <w:p w14:paraId="583F07A3"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「ほっとした」「残念だった」「わかってました」</w:t>
            </w:r>
          </w:p>
          <w:p w14:paraId="0514D2F5"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「ほっとした」→いやだ</w:t>
            </w:r>
          </w:p>
          <w:p w14:paraId="0AEDB336"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「残念だった」→ようし！やるぞ！</w:t>
            </w:r>
          </w:p>
          <w:p w14:paraId="5C00C68D"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「わかってました」→刺激なし（感情は起こらない）</w:t>
            </w:r>
          </w:p>
          <w:p w14:paraId="24CE084F"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0F21868F"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③フリップを使って図示する。</w:t>
            </w:r>
            <w:r>
              <w:rPr>
                <w:rFonts w:cs="Times New Roman"/>
              </w:rPr>
              <w:t xml:space="preserve"> </w:t>
            </w:r>
            <w:r>
              <w:rPr>
                <w:rFonts w:hint="eastAsia"/>
              </w:rPr>
              <w:t>（資料で詳しく解説）</w:t>
            </w:r>
          </w:p>
          <w:p w14:paraId="1433D6D9"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23C5ED78"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7B33D5A1"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0E9774CE"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6368CB4A"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464BC886"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64589312"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350F03F0"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1C16E555"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3568AADF"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tc>
        <w:tc>
          <w:tcPr>
            <w:tcW w:w="2629" w:type="dxa"/>
            <w:gridSpan w:val="2"/>
            <w:tcBorders>
              <w:top w:val="single" w:sz="4" w:space="0" w:color="000000"/>
              <w:left w:val="single" w:sz="4" w:space="0" w:color="000000"/>
              <w:bottom w:val="single" w:sz="4" w:space="0" w:color="000000"/>
              <w:right w:val="single" w:sz="4" w:space="0" w:color="000000"/>
            </w:tcBorders>
          </w:tcPr>
          <w:p w14:paraId="0B70014F"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62EEF46F"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hint="eastAsia"/>
              </w:rPr>
              <w:t>○感情以外の表現が出たときには追加の質問をして本人の感情に近づける。</w:t>
            </w:r>
          </w:p>
          <w:p w14:paraId="04244422"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hint="eastAsia"/>
              </w:rPr>
              <w:t>○必ずなんらかの感情を確定してあげる。</w:t>
            </w:r>
          </w:p>
          <w:p w14:paraId="7E567EDA"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574D5B5E"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hint="eastAsia"/>
              </w:rPr>
              <w:t>○同じ感情をもった人に手をあげてもらう。</w:t>
            </w:r>
          </w:p>
          <w:p w14:paraId="4DB70DD3"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029A27FB"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hint="eastAsia"/>
              </w:rPr>
              <w:t>○「いやだ」の感情はアドレナリン、「やるぞ」の感情はドーパミン由来である。どちらもストレス物質なので、「やるぞ」を「よいストレス」と呼ぶ説もあるが、ストレス反応に焦点をあてるために「いやだ」のみをストレスとして扱う。</w:t>
            </w:r>
          </w:p>
          <w:p w14:paraId="6EFC70DE"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tc>
      </w:tr>
      <w:tr w:rsidR="004A1DCE" w14:paraId="3C136863" w14:textId="77777777" w:rsidTr="00CC6EFC">
        <w:tc>
          <w:tcPr>
            <w:tcW w:w="657" w:type="dxa"/>
            <w:tcBorders>
              <w:top w:val="single" w:sz="4" w:space="0" w:color="000000"/>
              <w:left w:val="single" w:sz="4" w:space="0" w:color="000000"/>
              <w:bottom w:val="single" w:sz="4" w:space="0" w:color="000000"/>
              <w:right w:val="single" w:sz="4" w:space="0" w:color="000000"/>
            </w:tcBorders>
          </w:tcPr>
          <w:p w14:paraId="69D8F063" w14:textId="77777777" w:rsidR="004A1DCE" w:rsidRPr="00CC6EFC" w:rsidRDefault="004A1DCE">
            <w:pPr>
              <w:suppressAutoHyphens/>
              <w:kinsoku w:val="0"/>
              <w:wordWrap w:val="0"/>
              <w:autoSpaceDE w:val="0"/>
              <w:autoSpaceDN w:val="0"/>
              <w:spacing w:line="324" w:lineRule="atLeast"/>
              <w:jc w:val="left"/>
              <w:rPr>
                <w:rFonts w:ascii="ＭＳ 明朝" w:cs="Times New Roman"/>
                <w:spacing w:val="4"/>
              </w:rPr>
            </w:pPr>
          </w:p>
        </w:tc>
        <w:tc>
          <w:tcPr>
            <w:tcW w:w="6272" w:type="dxa"/>
            <w:gridSpan w:val="6"/>
            <w:tcBorders>
              <w:top w:val="single" w:sz="4" w:space="0" w:color="000000"/>
              <w:left w:val="single" w:sz="4" w:space="0" w:color="000000"/>
              <w:bottom w:val="single" w:sz="4" w:space="0" w:color="000000"/>
              <w:right w:val="single" w:sz="4" w:space="0" w:color="000000"/>
            </w:tcBorders>
          </w:tcPr>
          <w:p w14:paraId="428AE8DF" w14:textId="77777777" w:rsidR="004A1DCE" w:rsidRDefault="009755FC">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gridSpan w:val="2"/>
            <w:tcBorders>
              <w:top w:val="single" w:sz="4" w:space="0" w:color="000000"/>
              <w:left w:val="single" w:sz="4" w:space="0" w:color="000000"/>
              <w:bottom w:val="single" w:sz="4" w:space="0" w:color="000000"/>
              <w:right w:val="single" w:sz="4" w:space="0" w:color="000000"/>
            </w:tcBorders>
          </w:tcPr>
          <w:p w14:paraId="661483DB" w14:textId="77777777" w:rsidR="004A1DCE" w:rsidRDefault="009755FC">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4A1DCE" w14:paraId="4A927011" w14:textId="77777777" w:rsidTr="00CC6EFC">
        <w:tc>
          <w:tcPr>
            <w:tcW w:w="657" w:type="dxa"/>
            <w:vMerge w:val="restart"/>
            <w:tcBorders>
              <w:top w:val="single" w:sz="4" w:space="0" w:color="000000"/>
              <w:left w:val="single" w:sz="4" w:space="0" w:color="000000"/>
              <w:right w:val="single" w:sz="4" w:space="0" w:color="000000"/>
            </w:tcBorders>
          </w:tcPr>
          <w:p w14:paraId="4F987328"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2686B387" w14:textId="77777777" w:rsidR="004A1DCE" w:rsidRDefault="001911E2">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61312" behindDoc="0" locked="0" layoutInCell="0" allowOverlap="1" wp14:anchorId="723383F8" wp14:editId="3D5AA56C">
                      <wp:simplePos x="0" y="0"/>
                      <wp:positionH relativeFrom="margin">
                        <wp:posOffset>69850</wp:posOffset>
                      </wp:positionH>
                      <wp:positionV relativeFrom="paragraph">
                        <wp:posOffset>0</wp:posOffset>
                      </wp:positionV>
                      <wp:extent cx="330200" cy="122809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7B47C" w14:textId="77777777" w:rsidR="004A1DCE" w:rsidRDefault="009755FC">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3383F8" id="Text Box 5" o:spid="_x0000_s1028" type="#_x0000_t202" style="position:absolute;margin-left:5.5pt;margin-top:0;width:26pt;height:96.7pt;z-index:25166131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" o:allowincell="f" filled="f" stroked="f">
                      <v:textbox style="layout-flow:vertical-ideographic" inset="2mm,2mm,2mm,2mm">
                        <w:txbxContent>
                          <w:p w14:paraId="3657B47C" w14:textId="77777777" w:rsidR="004A1DCE" w:rsidRDefault="009755FC">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14:paraId="18A20E66"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1C0F160E"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09CDD701"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38BDF284"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6A0D91C9"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259EB213"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54224583"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41D19EC9"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tc>
        <w:tc>
          <w:tcPr>
            <w:tcW w:w="6272" w:type="dxa"/>
            <w:gridSpan w:val="6"/>
            <w:tcBorders>
              <w:top w:val="single" w:sz="4" w:space="0" w:color="000000"/>
              <w:left w:val="single" w:sz="4" w:space="0" w:color="000000"/>
              <w:bottom w:val="nil"/>
              <w:right w:val="single" w:sz="4" w:space="0" w:color="000000"/>
            </w:tcBorders>
          </w:tcPr>
          <w:p w14:paraId="21C569F3"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④コーピング（対処）の例</w:t>
            </w:r>
          </w:p>
          <w:p w14:paraId="2D7E5C74"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部屋の温度が４０℃になった場合・・どうする？</w:t>
            </w:r>
          </w:p>
          <w:p w14:paraId="63ADAB6D"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ストレス―気分が悪くなる。</w:t>
            </w:r>
          </w:p>
          <w:p w14:paraId="189653E9"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cs="Times New Roman"/>
              </w:rPr>
              <w:t xml:space="preserve"> </w:t>
            </w:r>
            <w:r>
              <w:rPr>
                <w:rFonts w:hint="eastAsia"/>
              </w:rPr>
              <w:t>コーピング（対処）－冷たいものを飲む。</w:t>
            </w:r>
          </w:p>
          <w:p w14:paraId="5A1DC6EB"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⑤ワークシート（ダウンロード可）に記入する。</w:t>
            </w:r>
            <w:r>
              <w:rPr>
                <w:rFonts w:cs="Times New Roman"/>
              </w:rPr>
              <w:t xml:space="preserve"> </w:t>
            </w:r>
          </w:p>
        </w:tc>
        <w:tc>
          <w:tcPr>
            <w:tcW w:w="2629" w:type="dxa"/>
            <w:gridSpan w:val="2"/>
            <w:vMerge w:val="restart"/>
            <w:tcBorders>
              <w:top w:val="single" w:sz="4" w:space="0" w:color="000000"/>
              <w:left w:val="single" w:sz="4" w:space="0" w:color="000000"/>
              <w:right w:val="single" w:sz="4" w:space="0" w:color="000000"/>
            </w:tcBorders>
          </w:tcPr>
          <w:p w14:paraId="436504D4"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15772298"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hint="eastAsia"/>
              </w:rPr>
              <w:t>○ストレスを感じない人もいる。</w:t>
            </w:r>
          </w:p>
          <w:p w14:paraId="1676D213"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hint="eastAsia"/>
              </w:rPr>
              <w:t>○いろんなコーピングがある。</w:t>
            </w:r>
          </w:p>
          <w:p w14:paraId="6765E6DC"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hint="eastAsia"/>
              </w:rPr>
              <w:t>○ストレッサ―につながるコーピングもある。</w:t>
            </w:r>
          </w:p>
          <w:p w14:paraId="4B567C75"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4FF17BFB"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7E2E201A"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tc>
      </w:tr>
      <w:tr w:rsidR="004A1DCE" w14:paraId="1B3DAC3C" w14:textId="77777777" w:rsidTr="00CC6EFC">
        <w:tc>
          <w:tcPr>
            <w:tcW w:w="657" w:type="dxa"/>
            <w:vMerge/>
            <w:tcBorders>
              <w:left w:val="single" w:sz="4" w:space="0" w:color="000000"/>
              <w:right w:val="single" w:sz="4" w:space="0" w:color="000000"/>
            </w:tcBorders>
          </w:tcPr>
          <w:p w14:paraId="6EE2284B" w14:textId="77777777" w:rsidR="004A1DCE" w:rsidRDefault="004A1DCE">
            <w:pPr>
              <w:overflowPunct/>
              <w:autoSpaceDE w:val="0"/>
              <w:autoSpaceDN w:val="0"/>
              <w:jc w:val="left"/>
              <w:textAlignment w:val="auto"/>
              <w:rPr>
                <w:rFonts w:ascii="ＭＳ 明朝" w:cs="Times New Roman"/>
                <w:spacing w:val="4"/>
              </w:rPr>
            </w:pPr>
          </w:p>
        </w:tc>
        <w:tc>
          <w:tcPr>
            <w:tcW w:w="124" w:type="dxa"/>
            <w:vMerge w:val="restart"/>
            <w:tcBorders>
              <w:top w:val="nil"/>
              <w:left w:val="single" w:sz="4" w:space="0" w:color="000000"/>
              <w:right w:val="single" w:sz="4" w:space="0" w:color="000000"/>
            </w:tcBorders>
          </w:tcPr>
          <w:p w14:paraId="7530C991"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6BB1B77C"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1BD8FAF9"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6E20DDB9"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tc>
        <w:tc>
          <w:tcPr>
            <w:tcW w:w="1862" w:type="dxa"/>
            <w:tcBorders>
              <w:top w:val="single" w:sz="4" w:space="0" w:color="000000"/>
              <w:left w:val="single" w:sz="4" w:space="0" w:color="000000"/>
              <w:bottom w:val="single" w:sz="4" w:space="0" w:color="000000"/>
              <w:right w:val="single" w:sz="4" w:space="0" w:color="000000"/>
            </w:tcBorders>
          </w:tcPr>
          <w:p w14:paraId="7DE6F60B" w14:textId="77777777" w:rsidR="004A1DCE" w:rsidRDefault="009755FC">
            <w:pPr>
              <w:suppressAutoHyphens/>
              <w:kinsoku w:val="0"/>
              <w:wordWrap w:val="0"/>
              <w:autoSpaceDE w:val="0"/>
              <w:autoSpaceDN w:val="0"/>
              <w:spacing w:line="324" w:lineRule="atLeast"/>
              <w:jc w:val="center"/>
              <w:rPr>
                <w:rFonts w:ascii="ＭＳ 明朝" w:cs="Times New Roman"/>
                <w:spacing w:val="4"/>
              </w:rPr>
            </w:pPr>
            <w:r>
              <w:rPr>
                <w:rFonts w:hint="eastAsia"/>
              </w:rPr>
              <w:t>どんな時</w:t>
            </w:r>
          </w:p>
          <w:p w14:paraId="2079FD4F" w14:textId="77777777" w:rsidR="004A1DCE" w:rsidRDefault="009755FC">
            <w:pPr>
              <w:suppressAutoHyphens/>
              <w:kinsoku w:val="0"/>
              <w:wordWrap w:val="0"/>
              <w:autoSpaceDE w:val="0"/>
              <w:autoSpaceDN w:val="0"/>
              <w:spacing w:line="324" w:lineRule="atLeast"/>
              <w:jc w:val="center"/>
              <w:rPr>
                <w:rFonts w:ascii="ＭＳ 明朝" w:cs="Times New Roman"/>
                <w:spacing w:val="4"/>
              </w:rPr>
            </w:pPr>
            <w:r>
              <w:rPr>
                <w:rFonts w:hint="eastAsia"/>
              </w:rPr>
              <w:t>ストレッサ―</w:t>
            </w:r>
          </w:p>
        </w:tc>
        <w:tc>
          <w:tcPr>
            <w:tcW w:w="2081" w:type="dxa"/>
            <w:tcBorders>
              <w:top w:val="single" w:sz="4" w:space="0" w:color="000000"/>
              <w:left w:val="single" w:sz="4" w:space="0" w:color="000000"/>
              <w:bottom w:val="single" w:sz="4" w:space="0" w:color="000000"/>
              <w:right w:val="single" w:sz="4" w:space="0" w:color="000000"/>
            </w:tcBorders>
          </w:tcPr>
          <w:p w14:paraId="02F7762D"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ストレス（反応）</w:t>
            </w:r>
          </w:p>
          <w:p w14:paraId="6A7D51D8"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tc>
        <w:tc>
          <w:tcPr>
            <w:tcW w:w="2081" w:type="dxa"/>
            <w:tcBorders>
              <w:top w:val="single" w:sz="4" w:space="0" w:color="000000"/>
              <w:left w:val="single" w:sz="4" w:space="0" w:color="000000"/>
              <w:bottom w:val="single" w:sz="4" w:space="0" w:color="000000"/>
              <w:right w:val="single" w:sz="4" w:space="0" w:color="000000"/>
            </w:tcBorders>
          </w:tcPr>
          <w:p w14:paraId="64B9BFD5" w14:textId="77777777" w:rsidR="004A1DCE" w:rsidRDefault="009755FC">
            <w:pPr>
              <w:suppressAutoHyphens/>
              <w:kinsoku w:val="0"/>
              <w:wordWrap w:val="0"/>
              <w:autoSpaceDE w:val="0"/>
              <w:autoSpaceDN w:val="0"/>
              <w:spacing w:line="324" w:lineRule="atLeast"/>
              <w:jc w:val="center"/>
              <w:rPr>
                <w:rFonts w:ascii="ＭＳ 明朝" w:cs="Times New Roman"/>
                <w:spacing w:val="4"/>
              </w:rPr>
            </w:pPr>
            <w:r>
              <w:rPr>
                <w:rFonts w:hint="eastAsia"/>
              </w:rPr>
              <w:t>コーピング</w:t>
            </w:r>
          </w:p>
          <w:p w14:paraId="45014298" w14:textId="77777777" w:rsidR="004A1DCE" w:rsidRDefault="004A1DCE">
            <w:pPr>
              <w:suppressAutoHyphens/>
              <w:kinsoku w:val="0"/>
              <w:wordWrap w:val="0"/>
              <w:autoSpaceDE w:val="0"/>
              <w:autoSpaceDN w:val="0"/>
              <w:spacing w:line="324" w:lineRule="atLeast"/>
              <w:jc w:val="center"/>
              <w:rPr>
                <w:rFonts w:ascii="ＭＳ 明朝" w:cs="Times New Roman"/>
                <w:spacing w:val="4"/>
              </w:rPr>
            </w:pPr>
          </w:p>
        </w:tc>
        <w:tc>
          <w:tcPr>
            <w:tcW w:w="124" w:type="dxa"/>
            <w:gridSpan w:val="2"/>
            <w:vMerge w:val="restart"/>
            <w:tcBorders>
              <w:top w:val="nil"/>
              <w:left w:val="single" w:sz="4" w:space="0" w:color="000000"/>
              <w:right w:val="single" w:sz="4" w:space="0" w:color="000000"/>
            </w:tcBorders>
          </w:tcPr>
          <w:p w14:paraId="5C64907E"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1908125C"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65B50C11"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6D9CCE4D"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tc>
        <w:tc>
          <w:tcPr>
            <w:tcW w:w="2629" w:type="dxa"/>
            <w:gridSpan w:val="2"/>
            <w:vMerge/>
            <w:tcBorders>
              <w:left w:val="single" w:sz="4" w:space="0" w:color="000000"/>
              <w:right w:val="single" w:sz="4" w:space="0" w:color="000000"/>
            </w:tcBorders>
          </w:tcPr>
          <w:p w14:paraId="33A34FEB" w14:textId="77777777" w:rsidR="004A1DCE" w:rsidRDefault="004A1DCE">
            <w:pPr>
              <w:overflowPunct/>
              <w:autoSpaceDE w:val="0"/>
              <w:autoSpaceDN w:val="0"/>
              <w:jc w:val="left"/>
              <w:textAlignment w:val="auto"/>
              <w:rPr>
                <w:rFonts w:ascii="ＭＳ 明朝" w:cs="Times New Roman"/>
                <w:spacing w:val="4"/>
              </w:rPr>
            </w:pPr>
          </w:p>
        </w:tc>
      </w:tr>
      <w:tr w:rsidR="004A1DCE" w14:paraId="0550EB73" w14:textId="77777777" w:rsidTr="00CC6EFC">
        <w:tc>
          <w:tcPr>
            <w:tcW w:w="657" w:type="dxa"/>
            <w:vMerge/>
            <w:tcBorders>
              <w:left w:val="single" w:sz="4" w:space="0" w:color="000000"/>
              <w:right w:val="single" w:sz="4" w:space="0" w:color="000000"/>
            </w:tcBorders>
          </w:tcPr>
          <w:p w14:paraId="280546AD" w14:textId="77777777" w:rsidR="004A1DCE" w:rsidRDefault="004A1DCE">
            <w:pPr>
              <w:overflowPunct/>
              <w:autoSpaceDE w:val="0"/>
              <w:autoSpaceDN w:val="0"/>
              <w:jc w:val="left"/>
              <w:textAlignment w:val="auto"/>
              <w:rPr>
                <w:rFonts w:ascii="ＭＳ 明朝" w:cs="Times New Roman"/>
                <w:spacing w:val="4"/>
              </w:rPr>
            </w:pPr>
          </w:p>
        </w:tc>
        <w:tc>
          <w:tcPr>
            <w:tcW w:w="124" w:type="dxa"/>
            <w:vMerge/>
            <w:tcBorders>
              <w:left w:val="single" w:sz="4" w:space="0" w:color="000000"/>
              <w:bottom w:val="nil"/>
              <w:right w:val="single" w:sz="4" w:space="0" w:color="000000"/>
            </w:tcBorders>
          </w:tcPr>
          <w:p w14:paraId="6D751C42" w14:textId="77777777" w:rsidR="004A1DCE" w:rsidRDefault="004A1DCE">
            <w:pPr>
              <w:overflowPunct/>
              <w:autoSpaceDE w:val="0"/>
              <w:autoSpaceDN w:val="0"/>
              <w:jc w:val="left"/>
              <w:textAlignment w:val="auto"/>
              <w:rPr>
                <w:rFonts w:ascii="ＭＳ 明朝" w:cs="Times New Roman"/>
                <w:spacing w:val="4"/>
              </w:rPr>
            </w:pPr>
          </w:p>
        </w:tc>
        <w:tc>
          <w:tcPr>
            <w:tcW w:w="1862" w:type="dxa"/>
            <w:tcBorders>
              <w:top w:val="single" w:sz="4" w:space="0" w:color="000000"/>
              <w:left w:val="single" w:sz="4" w:space="0" w:color="000000"/>
              <w:bottom w:val="single" w:sz="4" w:space="0" w:color="000000"/>
              <w:right w:val="single" w:sz="4" w:space="0" w:color="000000"/>
            </w:tcBorders>
          </w:tcPr>
          <w:p w14:paraId="40C9FFC5"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206602B5"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tc>
        <w:tc>
          <w:tcPr>
            <w:tcW w:w="2081" w:type="dxa"/>
            <w:tcBorders>
              <w:top w:val="single" w:sz="4" w:space="0" w:color="000000"/>
              <w:left w:val="single" w:sz="4" w:space="0" w:color="000000"/>
              <w:bottom w:val="single" w:sz="4" w:space="0" w:color="000000"/>
              <w:right w:val="single" w:sz="4" w:space="0" w:color="000000"/>
            </w:tcBorders>
          </w:tcPr>
          <w:p w14:paraId="0482A0F1"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2264E018"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tc>
        <w:tc>
          <w:tcPr>
            <w:tcW w:w="2081" w:type="dxa"/>
            <w:tcBorders>
              <w:top w:val="single" w:sz="4" w:space="0" w:color="000000"/>
              <w:left w:val="single" w:sz="4" w:space="0" w:color="000000"/>
              <w:bottom w:val="single" w:sz="4" w:space="0" w:color="000000"/>
              <w:right w:val="single" w:sz="4" w:space="0" w:color="000000"/>
            </w:tcBorders>
          </w:tcPr>
          <w:p w14:paraId="12F5C872"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7A177B14"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tc>
        <w:tc>
          <w:tcPr>
            <w:tcW w:w="124" w:type="dxa"/>
            <w:gridSpan w:val="2"/>
            <w:vMerge/>
            <w:tcBorders>
              <w:left w:val="single" w:sz="4" w:space="0" w:color="000000"/>
              <w:bottom w:val="nil"/>
              <w:right w:val="single" w:sz="4" w:space="0" w:color="000000"/>
            </w:tcBorders>
          </w:tcPr>
          <w:p w14:paraId="71D99AE9" w14:textId="77777777" w:rsidR="004A1DCE" w:rsidRDefault="004A1DCE">
            <w:pPr>
              <w:overflowPunct/>
              <w:autoSpaceDE w:val="0"/>
              <w:autoSpaceDN w:val="0"/>
              <w:jc w:val="left"/>
              <w:textAlignment w:val="auto"/>
              <w:rPr>
                <w:rFonts w:ascii="ＭＳ 明朝" w:cs="Times New Roman"/>
                <w:spacing w:val="4"/>
              </w:rPr>
            </w:pPr>
          </w:p>
        </w:tc>
        <w:tc>
          <w:tcPr>
            <w:tcW w:w="2629" w:type="dxa"/>
            <w:gridSpan w:val="2"/>
            <w:vMerge/>
            <w:tcBorders>
              <w:left w:val="single" w:sz="4" w:space="0" w:color="000000"/>
              <w:right w:val="single" w:sz="4" w:space="0" w:color="000000"/>
            </w:tcBorders>
          </w:tcPr>
          <w:p w14:paraId="4418C52B" w14:textId="77777777" w:rsidR="004A1DCE" w:rsidRDefault="004A1DCE">
            <w:pPr>
              <w:overflowPunct/>
              <w:autoSpaceDE w:val="0"/>
              <w:autoSpaceDN w:val="0"/>
              <w:jc w:val="left"/>
              <w:textAlignment w:val="auto"/>
              <w:rPr>
                <w:rFonts w:ascii="ＭＳ 明朝" w:cs="Times New Roman"/>
                <w:spacing w:val="4"/>
              </w:rPr>
            </w:pPr>
          </w:p>
        </w:tc>
      </w:tr>
      <w:tr w:rsidR="004A1DCE" w14:paraId="077406D6" w14:textId="77777777" w:rsidTr="00CC6EFC">
        <w:tc>
          <w:tcPr>
            <w:tcW w:w="657" w:type="dxa"/>
            <w:vMerge/>
            <w:tcBorders>
              <w:left w:val="single" w:sz="4" w:space="0" w:color="000000"/>
              <w:bottom w:val="single" w:sz="4" w:space="0" w:color="000000"/>
              <w:right w:val="single" w:sz="4" w:space="0" w:color="000000"/>
            </w:tcBorders>
          </w:tcPr>
          <w:p w14:paraId="0C6552AD" w14:textId="77777777" w:rsidR="004A1DCE" w:rsidRDefault="004A1DCE">
            <w:pPr>
              <w:overflowPunct/>
              <w:autoSpaceDE w:val="0"/>
              <w:autoSpaceDN w:val="0"/>
              <w:jc w:val="left"/>
              <w:textAlignment w:val="auto"/>
              <w:rPr>
                <w:rFonts w:ascii="ＭＳ 明朝" w:cs="Times New Roman"/>
                <w:spacing w:val="4"/>
              </w:rPr>
            </w:pPr>
          </w:p>
        </w:tc>
        <w:tc>
          <w:tcPr>
            <w:tcW w:w="6272" w:type="dxa"/>
            <w:gridSpan w:val="6"/>
            <w:tcBorders>
              <w:top w:val="nil"/>
              <w:left w:val="single" w:sz="4" w:space="0" w:color="000000"/>
              <w:bottom w:val="single" w:sz="4" w:space="0" w:color="000000"/>
              <w:right w:val="single" w:sz="4" w:space="0" w:color="000000"/>
            </w:tcBorders>
          </w:tcPr>
          <w:p w14:paraId="26217DA8"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⑥班で交流する。</w:t>
            </w:r>
          </w:p>
        </w:tc>
        <w:tc>
          <w:tcPr>
            <w:tcW w:w="2629" w:type="dxa"/>
            <w:gridSpan w:val="2"/>
            <w:vMerge/>
            <w:tcBorders>
              <w:left w:val="single" w:sz="4" w:space="0" w:color="000000"/>
              <w:bottom w:val="single" w:sz="4" w:space="0" w:color="000000"/>
              <w:right w:val="single" w:sz="4" w:space="0" w:color="000000"/>
            </w:tcBorders>
          </w:tcPr>
          <w:p w14:paraId="6DDE6275" w14:textId="77777777" w:rsidR="004A1DCE" w:rsidRDefault="004A1DCE">
            <w:pPr>
              <w:overflowPunct/>
              <w:autoSpaceDE w:val="0"/>
              <w:autoSpaceDN w:val="0"/>
              <w:jc w:val="left"/>
              <w:textAlignment w:val="auto"/>
              <w:rPr>
                <w:rFonts w:ascii="ＭＳ 明朝" w:cs="Times New Roman"/>
                <w:spacing w:val="4"/>
              </w:rPr>
            </w:pPr>
          </w:p>
        </w:tc>
      </w:tr>
      <w:tr w:rsidR="004A1DCE" w14:paraId="7FC9D9F0" w14:textId="77777777" w:rsidTr="00CC6EFC">
        <w:tc>
          <w:tcPr>
            <w:tcW w:w="657" w:type="dxa"/>
            <w:tcBorders>
              <w:top w:val="single" w:sz="4" w:space="0" w:color="000000"/>
              <w:left w:val="single" w:sz="4" w:space="0" w:color="000000"/>
              <w:bottom w:val="double" w:sz="4" w:space="0" w:color="000000"/>
              <w:right w:val="single" w:sz="4" w:space="0" w:color="000000"/>
            </w:tcBorders>
          </w:tcPr>
          <w:p w14:paraId="0936FB9D" w14:textId="77777777" w:rsidR="004A1DCE" w:rsidRDefault="001911E2">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62336" behindDoc="0" locked="0" layoutInCell="0" allowOverlap="1" wp14:anchorId="59890277" wp14:editId="78306E16">
                      <wp:simplePos x="0" y="0"/>
                      <wp:positionH relativeFrom="margin">
                        <wp:posOffset>70485</wp:posOffset>
                      </wp:positionH>
                      <wp:positionV relativeFrom="paragraph">
                        <wp:posOffset>4445</wp:posOffset>
                      </wp:positionV>
                      <wp:extent cx="344805" cy="134493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1344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18CF0" w14:textId="77777777" w:rsidR="004A1DCE" w:rsidRDefault="009755FC">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890277" id="Text Box 6" o:spid="_x0000_s1029" type="#_x0000_t202" style="position:absolute;margin-left:5.55pt;margin-top:.35pt;width:27.15pt;height:105.9pt;z-index:25166233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" o:allowincell="f" filled="f" stroked="f">
                      <v:textbox style="layout-flow:vertical-ideographic" inset="2mm,2mm,2mm,2mm">
                        <w:txbxContent>
                          <w:p w14:paraId="55918CF0" w14:textId="77777777" w:rsidR="004A1DCE" w:rsidRDefault="009755FC">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v:textbox>
                      <w10:wrap anchorx="margin"/>
                    </v:shape>
                  </w:pict>
                </mc:Fallback>
              </mc:AlternateContent>
            </w:r>
          </w:p>
          <w:p w14:paraId="1D5F6E89"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71202F98"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7ACED267"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6B6AA0BE"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74A58571"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0CFD39F6"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tc>
        <w:tc>
          <w:tcPr>
            <w:tcW w:w="6272" w:type="dxa"/>
            <w:gridSpan w:val="6"/>
            <w:tcBorders>
              <w:top w:val="single" w:sz="4" w:space="0" w:color="000000"/>
              <w:left w:val="single" w:sz="4" w:space="0" w:color="000000"/>
              <w:bottom w:val="double" w:sz="4" w:space="0" w:color="000000"/>
              <w:right w:val="single" w:sz="4" w:space="0" w:color="000000"/>
            </w:tcBorders>
          </w:tcPr>
          <w:p w14:paraId="69A55A39"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①グループで気づきを交流する。</w:t>
            </w:r>
          </w:p>
          <w:p w14:paraId="07831DF8"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 xml:space="preserve">　＊『１００マス計算』で感じたこと。</w:t>
            </w:r>
          </w:p>
          <w:p w14:paraId="4C215DBA"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＊『ストレスのしくみ』を知って感じたこと。</w:t>
            </w:r>
          </w:p>
          <w:p w14:paraId="37158FF9"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51411068"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②ふりかえり用紙に記入する。</w:t>
            </w:r>
          </w:p>
          <w:p w14:paraId="481F5486"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p w14:paraId="74FA8459" w14:textId="77777777" w:rsidR="004A1DCE" w:rsidRDefault="004A1DCE">
            <w:pPr>
              <w:suppressAutoHyphens/>
              <w:kinsoku w:val="0"/>
              <w:wordWrap w:val="0"/>
              <w:autoSpaceDE w:val="0"/>
              <w:autoSpaceDN w:val="0"/>
              <w:spacing w:line="324" w:lineRule="atLeast"/>
              <w:jc w:val="left"/>
              <w:rPr>
                <w:rFonts w:ascii="ＭＳ 明朝" w:cs="Times New Roman"/>
                <w:spacing w:val="4"/>
              </w:rPr>
            </w:pPr>
          </w:p>
        </w:tc>
        <w:tc>
          <w:tcPr>
            <w:tcW w:w="2629" w:type="dxa"/>
            <w:gridSpan w:val="2"/>
            <w:tcBorders>
              <w:top w:val="single" w:sz="4" w:space="0" w:color="000000"/>
              <w:left w:val="single" w:sz="4" w:space="0" w:color="000000"/>
              <w:bottom w:val="double" w:sz="4" w:space="0" w:color="000000"/>
              <w:right w:val="single" w:sz="4" w:space="0" w:color="000000"/>
            </w:tcBorders>
          </w:tcPr>
          <w:p w14:paraId="49B44B35"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hint="eastAsia"/>
                <w:shd w:val="pct30" w:color="000000" w:fill="auto"/>
              </w:rPr>
              <w:t>フィードバックの視点</w:t>
            </w:r>
          </w:p>
          <w:p w14:paraId="24B61A48"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hint="eastAsia"/>
              </w:rPr>
              <w:t>・自分のストレスと対処に気づくことが大切。</w:t>
            </w:r>
          </w:p>
          <w:p w14:paraId="791AF074"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hint="eastAsia"/>
              </w:rPr>
              <w:t>・ストレスは対処できる。</w:t>
            </w:r>
          </w:p>
          <w:p w14:paraId="19878A1A"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hint="eastAsia"/>
              </w:rPr>
              <w:t>・問題解決や経験はストレッサーを軽くすることができる。</w:t>
            </w:r>
          </w:p>
        </w:tc>
      </w:tr>
    </w:tbl>
    <w:p w14:paraId="7DBACBDD" w14:textId="77777777" w:rsidR="004A1DCE" w:rsidRDefault="009755FC">
      <w:pPr>
        <w:adjustRightInd/>
        <w:rPr>
          <w:rFonts w:ascii="ＭＳ 明朝" w:cs="Times New Roman"/>
          <w:spacing w:val="4"/>
        </w:rPr>
      </w:pPr>
      <w:r>
        <w:rPr>
          <w:rFonts w:hint="eastAsia"/>
        </w:rPr>
        <w:t>〔参考文献〕</w:t>
      </w:r>
    </w:p>
    <w:p w14:paraId="022BCAE9" w14:textId="77777777" w:rsidR="004A1DCE" w:rsidRDefault="009755FC">
      <w:pPr>
        <w:adjustRightInd/>
        <w:rPr>
          <w:rFonts w:ascii="ＭＳ 明朝" w:cs="Times New Roman"/>
          <w:spacing w:val="4"/>
        </w:rPr>
      </w:pPr>
      <w:r>
        <w:rPr>
          <w:rFonts w:cs="Times New Roman"/>
        </w:rPr>
        <w:t xml:space="preserve">    </w:t>
      </w:r>
      <w:r>
        <w:rPr>
          <w:rFonts w:hint="eastAsia"/>
        </w:rPr>
        <w:t>『ストレスマネジメント・テキスト』ストレスマネジメント教育実践研究会（ＰＧＳ）編</w:t>
      </w:r>
    </w:p>
    <w:p w14:paraId="6513F63A" w14:textId="77777777" w:rsidR="004A1DCE" w:rsidRDefault="009755FC">
      <w:pPr>
        <w:adjustRightInd/>
        <w:rPr>
          <w:rFonts w:ascii="ＭＳ 明朝" w:cs="Times New Roman"/>
          <w:spacing w:val="4"/>
        </w:rPr>
      </w:pPr>
      <w:r>
        <w:rPr>
          <w:rFonts w:hint="eastAsia"/>
        </w:rPr>
        <w:t xml:space="preserve">　　　　　　　　　　　　　　　　　　　　　　　　　　　　　　　　　　東山書房</w:t>
      </w:r>
    </w:p>
    <w:p w14:paraId="49DA0802" w14:textId="77777777" w:rsidR="004A1DCE" w:rsidRDefault="009755FC">
      <w:pPr>
        <w:adjustRightInd/>
        <w:rPr>
          <w:rFonts w:ascii="ＭＳ 明朝" w:cs="Times New Roman"/>
          <w:spacing w:val="4"/>
        </w:rPr>
      </w:pPr>
      <w:r>
        <w:rPr>
          <w:rFonts w:hint="eastAsia"/>
        </w:rPr>
        <w:t>【ポイント】</w:t>
      </w:r>
    </w:p>
    <w:p w14:paraId="4C7205A6" w14:textId="77777777" w:rsidR="004A1DCE" w:rsidRDefault="009755FC">
      <w:pPr>
        <w:adjustRightInd/>
        <w:rPr>
          <w:rFonts w:ascii="ＭＳ 明朝" w:cs="Times New Roman"/>
          <w:spacing w:val="4"/>
        </w:rPr>
      </w:pPr>
      <w:r>
        <w:rPr>
          <w:rFonts w:hint="eastAsia"/>
        </w:rPr>
        <w:t xml:space="preserve">　結果的に子どもたちをだますことになるので、教員と子どもとの信頼関係が大切である。関係性が厳しい状態であれば、『１００マス計算』を避けてストレスのしくみの図を解説するということでも可能であるが、気づきレベルは大きく後退する。コーピングの交流（ワークシート）をしっかりと行うことで、子どもたちの気づきを深めていきたい。</w:t>
      </w:r>
    </w:p>
    <w:p w14:paraId="4D4F91BD" w14:textId="77777777" w:rsidR="004A1DCE" w:rsidRDefault="004A1DCE">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4A1DCE" w14:paraId="34D2844E" w14:textId="77777777">
        <w:tc>
          <w:tcPr>
            <w:tcW w:w="9529" w:type="dxa"/>
            <w:tcBorders>
              <w:top w:val="single" w:sz="4" w:space="0" w:color="000000"/>
              <w:left w:val="single" w:sz="4" w:space="0" w:color="000000"/>
              <w:bottom w:val="single" w:sz="4" w:space="0" w:color="000000"/>
              <w:right w:val="single" w:sz="4" w:space="0" w:color="000000"/>
            </w:tcBorders>
          </w:tcPr>
          <w:p w14:paraId="0096D0BD"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子どもの気づき</w:t>
            </w:r>
          </w:p>
        </w:tc>
      </w:tr>
      <w:tr w:rsidR="004A1DCE" w14:paraId="0E393AB5" w14:textId="77777777">
        <w:tc>
          <w:tcPr>
            <w:tcW w:w="9529" w:type="dxa"/>
            <w:tcBorders>
              <w:top w:val="single" w:sz="4" w:space="0" w:color="000000"/>
              <w:left w:val="single" w:sz="4" w:space="0" w:color="000000"/>
              <w:bottom w:val="single" w:sz="4" w:space="0" w:color="000000"/>
              <w:right w:val="single" w:sz="4" w:space="0" w:color="000000"/>
            </w:tcBorders>
          </w:tcPr>
          <w:p w14:paraId="0B2A6D2C" w14:textId="77777777" w:rsidR="004A1DCE" w:rsidRDefault="009755FC">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・「１００マス計算をする」と言われた時は「めんどくさい」とか「やりたくない」とか思っていたけど、やらないと言われた時は「やったー！」という思いでした。</w:t>
            </w:r>
          </w:p>
          <w:p w14:paraId="75AADEE0" w14:textId="77777777" w:rsidR="004A1DCE" w:rsidRDefault="009755FC">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・ストレスはたまったら対処することができて、ずっとため続けないようにすることができるんだなと思いました。</w:t>
            </w:r>
          </w:p>
          <w:p w14:paraId="37352E2D" w14:textId="77777777" w:rsidR="004A1DCE" w:rsidRDefault="009755FC">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・ちょっとしたことでも人それぞれ違ってストレスだと感じる人もいた。みんな違う対処法で参考にできる部分がありました。</w:t>
            </w:r>
          </w:p>
        </w:tc>
      </w:tr>
    </w:tbl>
    <w:p w14:paraId="448DFABC" w14:textId="77777777" w:rsidR="004A1DCE" w:rsidRDefault="004A1DCE">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4A1DCE" w14:paraId="3A6FCDD2" w14:textId="77777777">
        <w:tc>
          <w:tcPr>
            <w:tcW w:w="9529" w:type="dxa"/>
            <w:tcBorders>
              <w:top w:val="single" w:sz="4" w:space="0" w:color="000000"/>
              <w:left w:val="single" w:sz="4" w:space="0" w:color="000000"/>
              <w:bottom w:val="single" w:sz="4" w:space="0" w:color="000000"/>
              <w:right w:val="single" w:sz="4" w:space="0" w:color="000000"/>
            </w:tcBorders>
          </w:tcPr>
          <w:p w14:paraId="15D8D4FE"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教員からのコメント</w:t>
            </w:r>
          </w:p>
        </w:tc>
      </w:tr>
      <w:tr w:rsidR="004A1DCE" w14:paraId="6A98A3C4" w14:textId="77777777">
        <w:tc>
          <w:tcPr>
            <w:tcW w:w="9529" w:type="dxa"/>
            <w:tcBorders>
              <w:top w:val="single" w:sz="4" w:space="0" w:color="000000"/>
              <w:left w:val="single" w:sz="4" w:space="0" w:color="000000"/>
              <w:bottom w:val="single" w:sz="4" w:space="0" w:color="000000"/>
              <w:right w:val="single" w:sz="4" w:space="0" w:color="000000"/>
            </w:tcBorders>
          </w:tcPr>
          <w:p w14:paraId="6E37B7F2" w14:textId="77777777" w:rsidR="004A1DCE" w:rsidRDefault="009755FC">
            <w:pPr>
              <w:suppressAutoHyphens/>
              <w:kinsoku w:val="0"/>
              <w:wordWrap w:val="0"/>
              <w:autoSpaceDE w:val="0"/>
              <w:autoSpaceDN w:val="0"/>
              <w:spacing w:line="324" w:lineRule="atLeast"/>
              <w:jc w:val="left"/>
              <w:rPr>
                <w:rFonts w:ascii="ＭＳ 明朝" w:cs="Times New Roman"/>
                <w:spacing w:val="4"/>
              </w:rPr>
            </w:pPr>
            <w:r>
              <w:rPr>
                <w:rFonts w:hint="eastAsia"/>
              </w:rPr>
              <w:t>・ストレスのしくみをいかにわかりやすく伝えるために、身近な具体例をとりあげたり、イラストを準備したりしました。ただ、「１００マス計算」であの手この手でストレスをかけたので、その後の解説は実感として理解できたようです。グループの交流は、それぞれが抱えているストレスや対処法を知り、お互いの理解が深まるとともに自分自身をふりかえるよいきっかけになりました。ふりかえり用紙の数値は、「自分の生活に関係している」という項目が高く、今後に役立つ内容だったことがうかがわれます。</w:t>
            </w:r>
          </w:p>
        </w:tc>
      </w:tr>
    </w:tbl>
    <w:p w14:paraId="7CCF82EC" w14:textId="77777777" w:rsidR="004A1DCE" w:rsidRDefault="009755FC">
      <w:pPr>
        <w:adjustRightInd/>
        <w:rPr>
          <w:rFonts w:ascii="ＭＳ 明朝" w:cs="Times New Roman"/>
          <w:spacing w:val="4"/>
        </w:rPr>
      </w:pPr>
      <w:r>
        <w:rPr>
          <w:rFonts w:hint="eastAsia"/>
        </w:rPr>
        <w:t xml:space="preserve">＊道徳の内容項目との関連：　</w:t>
      </w:r>
      <w:r>
        <w:rPr>
          <w:rFonts w:cs="Times New Roman"/>
        </w:rPr>
        <w:t>1-</w:t>
      </w: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rPr>
        <w:t xml:space="preserve">自主自律　　</w:t>
      </w:r>
      <w:r>
        <w:rPr>
          <w:rFonts w:cs="Times New Roman"/>
        </w:rPr>
        <w:t>3-</w:t>
      </w: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rPr>
        <w:t>弱さの克服</w:t>
      </w:r>
    </w:p>
    <w:p w14:paraId="3FDE8714" w14:textId="77777777" w:rsidR="009755FC" w:rsidRDefault="009755FC">
      <w:pPr>
        <w:wordWrap w:val="0"/>
        <w:adjustRightInd/>
        <w:jc w:val="right"/>
        <w:rPr>
          <w:rFonts w:ascii="ＭＳ 明朝" w:cs="Times New Roman"/>
          <w:spacing w:val="4"/>
        </w:rPr>
      </w:pPr>
      <w:r>
        <w:rPr>
          <w:rFonts w:hint="eastAsia"/>
        </w:rPr>
        <w:t>（</w:t>
      </w:r>
      <w:r>
        <w:rPr>
          <w:rFonts w:cs="Times New Roman"/>
        </w:rPr>
        <w:t xml:space="preserve"> </w:t>
      </w:r>
      <w:r>
        <w:rPr>
          <w:rFonts w:hint="eastAsia"/>
        </w:rPr>
        <w:t>担当：西村　勝美）</w:t>
      </w:r>
    </w:p>
    <w:sectPr w:rsidR="009755FC">
      <w:type w:val="continuous"/>
      <w:pgSz w:w="11906" w:h="16838"/>
      <w:pgMar w:top="1134" w:right="1134" w:bottom="1134" w:left="1134" w:header="720" w:footer="720" w:gutter="0"/>
      <w:pgNumType w:start="49"/>
      <w:cols w:space="720"/>
      <w:noEndnote/>
      <w:docGrid w:type="linesAndChars" w:linePitch="323"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91B0E" w14:textId="77777777" w:rsidR="00176157" w:rsidRDefault="00176157">
      <w:r>
        <w:separator/>
      </w:r>
    </w:p>
  </w:endnote>
  <w:endnote w:type="continuationSeparator" w:id="0">
    <w:p w14:paraId="337304EF" w14:textId="77777777" w:rsidR="00176157" w:rsidRDefault="00176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8CCBA" w14:textId="77777777" w:rsidR="00176157" w:rsidRDefault="00176157">
      <w:r>
        <w:rPr>
          <w:rFonts w:ascii="ＭＳ 明朝" w:cs="Times New Roman"/>
          <w:color w:val="auto"/>
          <w:sz w:val="2"/>
          <w:szCs w:val="2"/>
        </w:rPr>
        <w:continuationSeparator/>
      </w:r>
    </w:p>
  </w:footnote>
  <w:footnote w:type="continuationSeparator" w:id="0">
    <w:p w14:paraId="621862BF" w14:textId="77777777" w:rsidR="00176157" w:rsidRDefault="001761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hyphenationZone w:val="0"/>
  <w:drawingGridHorizontalSpacing w:val="1638"/>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6EFC"/>
    <w:rsid w:val="000D7C04"/>
    <w:rsid w:val="00176157"/>
    <w:rsid w:val="001911E2"/>
    <w:rsid w:val="004630E3"/>
    <w:rsid w:val="004A1DCE"/>
    <w:rsid w:val="004E6DD8"/>
    <w:rsid w:val="00712E70"/>
    <w:rsid w:val="009755FC"/>
    <w:rsid w:val="00993D52"/>
    <w:rsid w:val="00CC6EFC"/>
    <w:rsid w:val="00D605C9"/>
    <w:rsid w:val="00DD2E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573056C"/>
  <w14:defaultImageDpi w14:val="0"/>
  <w15:docId w15:val="{7064DF63-0CEB-4F92-BC43-97462DCCD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6DD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E6DD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323</Words>
  <Characters>1844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 </cp:lastModifiedBy>
  <cp:revision>6</cp:revision>
  <cp:lastPrinted>2012-03-14T02:11:00Z</cp:lastPrinted>
  <dcterms:created xsi:type="dcterms:W3CDTF">2015-11-27T09:20:00Z</dcterms:created>
  <dcterms:modified xsi:type="dcterms:W3CDTF">2023-04-23T22:24:00Z</dcterms:modified>
</cp:coreProperties>
</file>